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 w:rsidP="002C74D2">
      <w:pPr>
        <w:pStyle w:val="Heading1"/>
        <w:rPr>
          <w:rFonts w:ascii="Times New Roman" w:hAnsi="Times New Roman" w:cs="Times New Roman"/>
          <w:lang w:val="en-US"/>
        </w:rPr>
      </w:pPr>
      <w:r w:rsidRPr="006565E8">
        <w:rPr>
          <w:rFonts w:ascii="Times New Roman" w:hAnsi="Times New Roman" w:cs="Times New Roman"/>
          <w:lang w:val="en-US"/>
        </w:rPr>
        <w:t xml:space="preserve">Pharmacologie </w:t>
      </w:r>
      <w:r w:rsidRPr="006565E8">
        <w:rPr>
          <w:rFonts w:ascii="Times New Roman" w:hAnsi="Times New Roman" w:cs="Times New Roman"/>
          <w:lang w:val="en-US"/>
        </w:rPr>
        <w:br/>
      </w:r>
      <w:r w:rsidRPr="009321A8">
        <w:rPr>
          <w:rFonts w:ascii="Times New Roman" w:hAnsi="Times New Roman" w:cs="Times New Roman"/>
          <w:lang w:val="en-US"/>
        </w:rPr>
        <w:t>(</w:t>
      </w:r>
      <w:r w:rsidR="002C74D2">
        <w:rPr>
          <w:rFonts w:ascii="Times New Roman" w:hAnsi="Times New Roman" w:cs="Times New Roman"/>
          <w:lang w:val="en-US"/>
        </w:rPr>
        <w:t>12</w:t>
      </w:r>
      <w:r w:rsidRPr="009321A8">
        <w:rPr>
          <w:rFonts w:ascii="Times New Roman" w:hAnsi="Times New Roman" w:cs="Times New Roman"/>
          <w:lang w:val="en-US"/>
        </w:rPr>
        <w:t xml:space="preserve">0 periodes) </w:t>
      </w:r>
    </w:p>
    <w:p w:rsidR="003E76F1" w:rsidRPr="009321A8" w:rsidRDefault="003E76F1">
      <w:pPr>
        <w:pStyle w:val="Heading2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 and out line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1 - General principles in Drug action.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Define 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i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Pharmacology.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Drug.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Receptor.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Antagonist.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Biologic half-life.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Bioavailability.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Biotransformation.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Clearance.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Desensitization.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Affinity.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Efficacy.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Hepatic first pass effect.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Loading dose.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Maintenance dose.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Non-ionized drug.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Ionized drug.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Placebo.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Potency.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Prodrug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Steady state.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Therapeutic effect.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Therapeutic index.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Volume of distribution.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Chemical name.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Generic name.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Trade name.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Enzyme inducer.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Enzyme inhibitor.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Pharmacokinetics.</w:t>
      </w:r>
    </w:p>
    <w:p w:rsidR="003E76F1" w:rsidRPr="009321A8" w:rsidRDefault="003E76F1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Pharmacodynamics.</w:t>
      </w:r>
    </w:p>
    <w:p w:rsidR="003E76F1" w:rsidRPr="009321A8" w:rsidRDefault="003E76F1">
      <w:pPr>
        <w:pStyle w:val="BodyText"/>
        <w:ind w:left="284" w:right="360" w:hanging="284"/>
        <w:rPr>
          <w:rFonts w:ascii="Times New Roman" w:hAnsi="Times New Roman" w:cs="Times New Roman"/>
        </w:rPr>
      </w:pP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3E76F1" w:rsidRPr="009321A8" w:rsidRDefault="003E76F1">
      <w:pPr>
        <w:widowControl w:val="0"/>
        <w:spacing w:before="0" w:after="0"/>
        <w:ind w:left="42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Direct chemical or physical interaction (Drug incompatibilities)</w:t>
      </w:r>
    </w:p>
    <w:p w:rsidR="003E76F1" w:rsidRPr="009321A8" w:rsidRDefault="003E76F1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2.3.1 Drug - Drug interactions</w:t>
      </w:r>
    </w:p>
    <w:p w:rsidR="003E76F1" w:rsidRPr="009321A8" w:rsidRDefault="003E76F1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2.3.2 Drug - Food interactions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br w:type="page"/>
      </w:r>
      <w:r w:rsidRPr="009321A8">
        <w:rPr>
          <w:rFonts w:ascii="Times New Roman" w:hAnsi="Times New Roman" w:cs="Times New Roman"/>
          <w:lang w:val="en-US"/>
        </w:rPr>
        <w:lastRenderedPageBreak/>
        <w:t>3 - Drug Toxicity, adverse Drug Reactions &amp; Poisoning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Toxicity / Toxicology.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Allergic reaction.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Idiosyncrasy/Tolerance.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Physical dependence.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Teratogenicity.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Carcinogenic effect.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Types of pregnancy-Related adverse reactions.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 (FDA pregnancy categories).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reactions associated with breast-feeding.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Types of adverse reactions.</w:t>
      </w:r>
    </w:p>
    <w:p w:rsidR="003E76F1" w:rsidRPr="009321A8" w:rsidRDefault="003E76F1">
      <w:pPr>
        <w:widowControl w:val="0"/>
        <w:spacing w:before="0" w:after="0"/>
        <w:ind w:left="709" w:right="37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Type A adverse reactions.</w:t>
      </w:r>
    </w:p>
    <w:p w:rsidR="003E76F1" w:rsidRPr="009321A8" w:rsidRDefault="003E76F1">
      <w:pPr>
        <w:widowControl w:val="0"/>
        <w:spacing w:before="0" w:after="0"/>
        <w:ind w:left="709" w:right="37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Type B adverse reactions.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Reduce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Ways to minimize adverse reactions of drugs.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Reaction between drug administration and hypersensitivity.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toxic, allergic, idiosyncratic and teratogenic drug reactions.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the four types of hypersensitivity reactions and their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relation ship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to drug administration.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selected drugs that cause toxic effects to major organs.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the principles of caring for a patient who has taken a poison or a drug overdose.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selected drugs removed from the body with dialysis,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plasmaphresis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hemoperfusion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Poisoning by drugs and chemicals.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How to remove poison from the body.</w:t>
      </w:r>
    </w:p>
    <w:p w:rsidR="003E76F1" w:rsidRPr="009321A8" w:rsidRDefault="003E76F1">
      <w:pPr>
        <w:widowControl w:val="0"/>
        <w:rPr>
          <w:rFonts w:ascii="Times New Roman" w:hAnsi="Times New Roman" w:cs="Times New Roman"/>
          <w:szCs w:val="22"/>
          <w:lang w:val="en-US"/>
        </w:rPr>
      </w:pPr>
    </w:p>
    <w:p w:rsidR="003E76F1" w:rsidRPr="009321A8" w:rsidRDefault="003E76F1">
      <w:pPr>
        <w:pStyle w:val="Heading2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4 - Drugs affecting parasympathetic NS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Cholinergic receptors.</w:t>
      </w:r>
    </w:p>
    <w:p w:rsidR="003E76F1" w:rsidRPr="009321A8" w:rsidRDefault="003E76F1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Nicotinic receptors.</w:t>
      </w:r>
    </w:p>
    <w:p w:rsidR="003E76F1" w:rsidRPr="009321A8" w:rsidRDefault="003E76F1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Muscarinic receptors.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Cholinomimetic drugs.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Anticholinergic drugs.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Functions of cholinergic receptor subtypes.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  <w:r w:rsidRPr="009321A8">
        <w:rPr>
          <w:rFonts w:ascii="Times New Roman" w:hAnsi="Times New Roman" w:cs="Times New Roman"/>
          <w:lang w:val="en-US"/>
        </w:rPr>
        <w:tab/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Parasympathomimetics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3E76F1" w:rsidRPr="009321A8" w:rsidRDefault="003E76F1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Direct acting.</w:t>
      </w:r>
    </w:p>
    <w:p w:rsidR="003E76F1" w:rsidRPr="009321A8" w:rsidRDefault="003E76F1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Indirect acting: anticholinesterases.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Parasympatholytics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(Anticholinergic).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their</w:t>
      </w:r>
      <w:r w:rsidRPr="009321A8">
        <w:rPr>
          <w:rFonts w:ascii="Times New Roman" w:hAnsi="Times New Roman" w:cs="Times New Roman"/>
          <w:lang w:val="en-US"/>
        </w:rPr>
        <w:tab/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or action.</w:t>
      </w:r>
    </w:p>
    <w:p w:rsidR="003E76F1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830412" w:rsidRPr="009321A8" w:rsidRDefault="00830412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implications.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  <w:r w:rsidRPr="009321A8">
        <w:rPr>
          <w:rFonts w:ascii="Times New Roman" w:hAnsi="Times New Roman" w:cs="Times New Roman"/>
          <w:lang w:val="en-US"/>
        </w:rPr>
        <w:tab/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Signs and symptoms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Demol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poisoning.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DemoI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poisoning.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Signs and symptoms of atropine overdose.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atropine over dose.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Discuss the similarities and differences between the cholinergic drugs (the direct acting cholinomimetics and indirect acting cholinomimetics).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mode of action, indications, contraindications, precaution, side effects and nursing intervention of each class.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5 - Drugs affecting the sympathetic NS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  <w:r w:rsidRPr="009321A8">
        <w:rPr>
          <w:rFonts w:ascii="Times New Roman" w:hAnsi="Times New Roman" w:cs="Times New Roman"/>
          <w:lang w:val="en-US"/>
        </w:rPr>
        <w:tab/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receptors/Dopaminergic receptors.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Mechanisms of Adrenergic receptor stimulation.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receptor sub types.</w:t>
      </w:r>
    </w:p>
    <w:p w:rsidR="003E76F1" w:rsidRPr="009321A8" w:rsidRDefault="003E76F1">
      <w:pPr>
        <w:widowControl w:val="0"/>
        <w:spacing w:before="0" w:after="0"/>
        <w:ind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Receptors </w:t>
      </w:r>
    </w:p>
    <w:p w:rsidR="003E76F1" w:rsidRPr="009321A8" w:rsidRDefault="003E76F1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1.1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>1 - Sub type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3E76F1" w:rsidRPr="009321A8" w:rsidRDefault="003E76F1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1.2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>2 - Sub type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3E76F1" w:rsidRPr="009321A8" w:rsidRDefault="003E76F1">
      <w:pPr>
        <w:widowControl w:val="0"/>
        <w:spacing w:before="0" w:after="0"/>
        <w:ind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Receptors</w:t>
      </w:r>
    </w:p>
    <w:p w:rsidR="003E76F1" w:rsidRPr="009321A8" w:rsidRDefault="003E76F1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2.1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>1 sub type</w:t>
      </w:r>
    </w:p>
    <w:p w:rsidR="003E76F1" w:rsidRPr="009321A8" w:rsidRDefault="003E76F1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2.2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>2 sub type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agonists</w:t>
      </w:r>
    </w:p>
    <w:p w:rsidR="003E76F1" w:rsidRPr="009321A8" w:rsidRDefault="003E76F1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Catecholamines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3E76F1" w:rsidRPr="009321A8" w:rsidRDefault="003E76F1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Non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catecholamines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antagonists</w:t>
      </w:r>
    </w:p>
    <w:p w:rsidR="003E76F1" w:rsidRPr="009321A8" w:rsidRDefault="003E76F1">
      <w:pPr>
        <w:widowControl w:val="0"/>
        <w:spacing w:before="0" w:after="0"/>
        <w:ind w:right="283"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Blockers.</w:t>
      </w:r>
    </w:p>
    <w:p w:rsidR="003E76F1" w:rsidRPr="009321A8" w:rsidRDefault="003E76F1">
      <w:pPr>
        <w:widowControl w:val="0"/>
        <w:spacing w:before="0" w:after="0"/>
        <w:ind w:right="283"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Blockers.</w:t>
      </w:r>
    </w:p>
    <w:p w:rsidR="003E76F1" w:rsidRPr="009321A8" w:rsidRDefault="003E76F1">
      <w:pPr>
        <w:widowControl w:val="0"/>
        <w:spacing w:before="0" w:after="0"/>
        <w:ind w:right="283"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group: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General drug action.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reactions.</w:t>
      </w:r>
    </w:p>
    <w:p w:rsidR="003E76F1" w:rsidRPr="009321A8" w:rsidRDefault="003E76F1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General nursing implications.</w:t>
      </w:r>
    </w:p>
    <w:p w:rsidR="003E76F1" w:rsidRPr="009321A8" w:rsidRDefault="003E76F1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3E76F1" w:rsidRPr="009321A8" w:rsidRDefault="003E76F1">
      <w:pPr>
        <w:widowControl w:val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Compare between adrenergic drugs and adrenergic blockers.</w:t>
      </w:r>
    </w:p>
    <w:p w:rsidR="003E76F1" w:rsidRDefault="003E76F1">
      <w:pPr>
        <w:widowControl w:val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mode of action, indications, contraindications, side effects and nursing intervention of sympathetic medication.</w:t>
      </w:r>
    </w:p>
    <w:p w:rsidR="00830412" w:rsidRPr="009321A8" w:rsidRDefault="00830412" w:rsidP="00830412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Drugs for Peptic Ulcer disease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pathogenesis of peptic ulcer.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1. Defensive factors.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Importance of Prostaglandins as GI protectant.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Aggressive factors.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The role of pepsin, Helicobacter pylori and other factors in increasing incidence of peptic ulcer.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Non drug therapy.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 of peptic Ulcer.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Duration of treatment.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Effects of drugs on pepsin.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Antiulcer drugs.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Antisecretory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830412" w:rsidRPr="009321A8" w:rsidRDefault="00830412" w:rsidP="00830412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H2 – receptor antagonists.</w:t>
      </w:r>
    </w:p>
    <w:p w:rsidR="00830412" w:rsidRPr="009321A8" w:rsidRDefault="00830412" w:rsidP="00830412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Proton pump inhibitors.</w:t>
      </w:r>
    </w:p>
    <w:p w:rsidR="00830412" w:rsidRPr="009321A8" w:rsidRDefault="00830412" w:rsidP="00830412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Muscarinic antagonists.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Mucosal protectants.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Antacids.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Antibiotics.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Preparation, dosage and administration.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selection.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Initial therapy of uncomplicated gastric and duodenal ulcers.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Therapy of ulcer recurrences.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Refractory ulcers.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NSAID - Induced ulcers.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Evaluate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patient at various stages of treatment to measure effectiveness of nursing interventions.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to treat peptic ulcer.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Differentiate among the medications as to mechanism of action, route of administration, pharmacokinetics, adverse effects, contraindications and precautions and interactions.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necessary to administer medications for treatment of peptic ulcer and choose appropriate teaching strategies to gain patient compliance.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response to drug therapy at various stages of treatment.</w:t>
      </w:r>
    </w:p>
    <w:p w:rsidR="00830412" w:rsidRPr="009321A8" w:rsidRDefault="00830412" w:rsidP="00830412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Laxatives / Antidiarrheals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Laxative.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Cathartic.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Constipation.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Function of the colon.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Rote of dietary fibers.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Explain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 for laxative use.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to laxative use.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Laxative classification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Laxatives.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Bulk forming laxatives.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Surfactants.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Contact laxatives.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Saline laxatives.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Miscellaneous laxatives.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for each group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Preparation, dosage and administration.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</w:t>
      </w:r>
      <w:r w:rsidRPr="009321A8">
        <w:rPr>
          <w:rFonts w:ascii="Times New Roman" w:hAnsi="Times New Roman" w:cs="Times New Roman"/>
          <w:i/>
          <w:iCs/>
          <w:lang w:val="en-US"/>
        </w:rPr>
        <w:t>e</w:t>
      </w:r>
      <w:r w:rsidRPr="009321A8">
        <w:rPr>
          <w:rFonts w:ascii="Times New Roman" w:hAnsi="Times New Roman" w:cs="Times New Roman"/>
          <w:lang w:val="en-US"/>
        </w:rPr>
        <w:t>scribe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Laxative abuse.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Causes and consequences.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Treatment.</w:t>
      </w:r>
    </w:p>
    <w:p w:rsidR="00830412" w:rsidRPr="009321A8" w:rsidRDefault="00830412" w:rsidP="00830412">
      <w:pPr>
        <w:pStyle w:val="Heading2"/>
        <w:rPr>
          <w:rFonts w:ascii="Times New Roman" w:hAnsi="Times New Roman" w:cs="Times New Roman"/>
          <w:sz w:val="22"/>
          <w:lang w:val="en-US"/>
        </w:rPr>
      </w:pPr>
      <w:r w:rsidRPr="006565E8">
        <w:rPr>
          <w:rFonts w:ascii="Times New Roman" w:hAnsi="Times New Roman" w:cs="Times New Roman"/>
          <w:lang w:val="en-US"/>
        </w:rPr>
        <w:t>Antidiarrheals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Basic pharmacology of antidiarrheal drugs.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antidiarrheals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Bulk forming agents.</w:t>
      </w:r>
    </w:p>
    <w:p w:rsidR="00830412" w:rsidRPr="009321A8" w:rsidRDefault="00830412" w:rsidP="00830412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Anticholinergic antispasmodic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Management of infectious diarrhea.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for each group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bCs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bCs/>
          <w:szCs w:val="22"/>
          <w:lang w:val="en-US"/>
        </w:rPr>
        <w:t>Preparations, Dosage and administration.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those agents commonly used as digestive system medications.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Compare the digestive system medications as to mechanism of action, route of administration, adverse effects.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these medication, monitor effects and choose appropriate teaching strategies to gain patient compliance.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patient at various stages of treatment to measure the success of nursing interventions.</w:t>
      </w:r>
    </w:p>
    <w:p w:rsidR="00830412" w:rsidRPr="009321A8" w:rsidRDefault="00830412" w:rsidP="00830412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Antiemetics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emesis.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Antiemetic classification.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Antidopaminergic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Anticholinergic drugs.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Glucocorticoids.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Cannabinoids.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Benodiazepines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Antiserotonin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Miscellaneous.</w:t>
      </w:r>
    </w:p>
    <w:p w:rsidR="00830412" w:rsidRPr="009321A8" w:rsidRDefault="00830412" w:rsidP="00830412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for each group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Indications.</w:t>
      </w:r>
    </w:p>
    <w:p w:rsidR="00830412" w:rsidRPr="009321A8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830412" w:rsidRDefault="00830412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Preparation, Dosage and administration.</w:t>
      </w:r>
    </w:p>
    <w:p w:rsidR="005B331E" w:rsidRPr="009321A8" w:rsidRDefault="005B331E" w:rsidP="005B331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the medications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among the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as to mechanism of action, route of administration, adverse effects and indications.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 necessary to administer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choose appropriate teaching strategies to gain patient compliance.</w:t>
      </w:r>
    </w:p>
    <w:p w:rsidR="005B331E" w:rsidRDefault="005B331E" w:rsidP="00830412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5B331E" w:rsidRPr="009321A8" w:rsidRDefault="005B331E" w:rsidP="005B331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Nasal Decongestants / Antitussives and Related Drugs</w:t>
      </w:r>
    </w:p>
    <w:p w:rsidR="005B331E" w:rsidRPr="009321A8" w:rsidRDefault="005B331E" w:rsidP="005B331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Nasal decongestants.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Actions and uses.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Adverse effects.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Preparations and route of administration.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Antitussives (Action, uses, side effects).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2.1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antitussives.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Non-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antitussives.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Mucolytics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expectorants.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3.1 Actions and uses.</w:t>
      </w:r>
    </w:p>
    <w:p w:rsidR="005B331E" w:rsidRPr="009321A8" w:rsidRDefault="005B331E" w:rsidP="005B331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3.2 Adverse effects.</w:t>
      </w:r>
    </w:p>
    <w:p w:rsidR="005B331E" w:rsidRPr="009321A8" w:rsidRDefault="005B331E" w:rsidP="005B331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Evaluate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patient at appropriate intervals during treatment.</w:t>
      </w:r>
    </w:p>
    <w:p w:rsidR="005B331E" w:rsidRPr="009321A8" w:rsidRDefault="005B331E" w:rsidP="005B331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</w:t>
      </w:r>
      <w:r w:rsidRPr="009321A8">
        <w:rPr>
          <w:rFonts w:ascii="Times New Roman" w:hAnsi="Times New Roman" w:cs="Times New Roman"/>
          <w:b w:val="0"/>
          <w:lang w:val="en-US"/>
        </w:rPr>
        <w:t>t</w:t>
      </w:r>
      <w:r w:rsidRPr="009321A8">
        <w:rPr>
          <w:rFonts w:ascii="Times New Roman" w:hAnsi="Times New Roman" w:cs="Times New Roman"/>
          <w:lang w:val="en-US"/>
        </w:rPr>
        <w:t>ives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Categorize drugs as decongestants, antitussives or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mucolytics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expectorants.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the mechanism of actions, routes of administration and adverse effects among medications that affect respiratory tract.</w:t>
      </w:r>
    </w:p>
    <w:p w:rsidR="005B331E" w:rsidRPr="009321A8" w:rsidRDefault="005B331E" w:rsidP="005B331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assess patient at appropriate intervals during treatment to determine appropriateness of nursing interventions.</w:t>
      </w:r>
    </w:p>
    <w:p w:rsidR="00981D3C" w:rsidRPr="009321A8" w:rsidRDefault="00981D3C" w:rsidP="00981D3C">
      <w:pPr>
        <w:pStyle w:val="Title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Cardiovascular drugs</w:t>
      </w:r>
    </w:p>
    <w:p w:rsidR="00981D3C" w:rsidRPr="009321A8" w:rsidRDefault="00981D3C" w:rsidP="00981D3C">
      <w:pPr>
        <w:pStyle w:val="Heading2"/>
        <w:rPr>
          <w:rFonts w:ascii="Times New Roman" w:hAnsi="Times New Roman" w:cs="Times New Roman"/>
          <w:sz w:val="22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1- Cardiac glycosides and other positive, isotropic drugs</w:t>
      </w:r>
    </w:p>
    <w:p w:rsidR="00981D3C" w:rsidRPr="009321A8" w:rsidRDefault="00981D3C" w:rsidP="00981D3C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Chronotropic.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Inotrotropic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Rennin –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Angiotensine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-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Aldostérone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system.</w:t>
      </w:r>
    </w:p>
    <w:p w:rsidR="00981D3C" w:rsidRPr="009321A8" w:rsidRDefault="00981D3C" w:rsidP="00981D3C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List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Drugs used for treatment of CHF.</w:t>
      </w:r>
    </w:p>
    <w:p w:rsidR="00981D3C" w:rsidRPr="009321A8" w:rsidRDefault="00981D3C" w:rsidP="00981D3C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Diuretics.</w:t>
      </w:r>
    </w:p>
    <w:p w:rsidR="00981D3C" w:rsidRPr="009321A8" w:rsidRDefault="00981D3C" w:rsidP="00981D3C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Vasodilators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 Nitrates ACE Inhibitors.</w:t>
      </w:r>
    </w:p>
    <w:p w:rsidR="00981D3C" w:rsidRPr="009321A8" w:rsidRDefault="00981D3C" w:rsidP="00981D3C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* Inotropic drugs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 Cardiac glycosides.</w:t>
      </w:r>
    </w:p>
    <w:p w:rsidR="00981D3C" w:rsidRPr="009321A8" w:rsidRDefault="00981D3C" w:rsidP="00981D3C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Understand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mode of action of diuretics in treatment of CHF.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mode of action vasodilators in treatment of CHF.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principal side effects of nitrates and ACE inhibitors.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mode of action of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 of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 of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 of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Factors affecting digoxin toxicity.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digoxin toxicity.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 of digoxin.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 of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index of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Compare between Digoxin arid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Digitoxin</w:t>
      </w:r>
      <w:proofErr w:type="spellEnd"/>
    </w:p>
    <w:p w:rsidR="00981D3C" w:rsidRPr="009321A8" w:rsidRDefault="00981D3C" w:rsidP="00981D3C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Choose</w:t>
      </w:r>
      <w:r w:rsidRPr="009321A8">
        <w:rPr>
          <w:rFonts w:ascii="Times New Roman" w:hAnsi="Times New Roman" w:cs="Times New Roman"/>
          <w:lang w:val="en-US"/>
        </w:rPr>
        <w:tab/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Appropriate teaching information to gain patient compliance.</w:t>
      </w:r>
    </w:p>
    <w:p w:rsidR="00981D3C" w:rsidRPr="009321A8" w:rsidRDefault="00981D3C" w:rsidP="00981D3C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Deduce the treatment goals of CHF and strategies.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medications commonly used as cardiac glycosides.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between digoxin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digitoxin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mode of action, uses, contraindications, side effects, drug indications and nursing intervention of cardiac glycosides.</w:t>
      </w: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Evaluate the effectiveness of treatment of diuretics and positive inotropic drugs on the patient.</w:t>
      </w: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  <w:sectPr w:rsidR="00981D3C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981D3C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br w:type="page"/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Drug therapy of Angina Pectoris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determinants of cardiac oxygen demand and oxygen supply.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Differentiate between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Exertional angina and variant angina in :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Pathophysiology.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strategy.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agents.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medications used to increase oxygen supply.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Nitrates.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Calcium channel blockers coronary vasodilators.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medications used to decrease oxygen demand.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Describe for each group 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 in treatment of angina.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Route of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effects.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Deduce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Step wise therapy of classic Angina pectoris.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Step wise therapy of variant Angina pectoris.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vasodilator agents as to mechanism of action, route of administration, pharmacokinetics, adverse effects, contraindications ad precautions, interactions and nursing interventions.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and choose the appropriate teaching strategies to gain patient compliance.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Management of Myocardial Infarction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goals of treatment of Ml.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Acute management of MI.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Complications of acute and their management.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Long-term management after Ml.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Thrombolytic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Drug therapy: Morphine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bloclers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/Nitrates.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Know the step wise therapy for acute MI.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administer medications.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Antidysrhythmic drugs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Dysrhythmia.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Effective refractory period.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major components of ECG.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321A8">
        <w:rPr>
          <w:rFonts w:ascii="Times New Roman" w:hAnsi="Times New Roman" w:cs="Times New Roman"/>
          <w:lang w:val="en-US"/>
        </w:rPr>
        <w:t>Antidysrhythmic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drugs.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Class I = sodium channel blockers.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Class I A.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Class IB.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Class IC.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Class II = Blockers.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Class III = Drugs that delay repolarization.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Class IV = Calcium channel Blockers.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and distinguish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Acute and long term treatment of supraventricular dysrhythmias.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Acute and long term treatment of ventricular dysrhythmias.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The major drugs, which should be learned: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lang w:val="en-US"/>
        </w:rPr>
        <w:t>Quinidime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Procainamide, Lidocaine, Phenytoin, </w:t>
      </w:r>
      <w:proofErr w:type="spellStart"/>
      <w:r w:rsidRPr="009321A8">
        <w:rPr>
          <w:rFonts w:ascii="Times New Roman" w:hAnsi="Times New Roman" w:cs="Times New Roman"/>
          <w:lang w:val="en-US"/>
        </w:rPr>
        <w:t>Propronalol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lang w:val="en-US"/>
        </w:rPr>
        <w:t>Acebutolol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lang w:val="en-US"/>
        </w:rPr>
        <w:t>brelylium</w:t>
      </w:r>
      <w:proofErr w:type="spellEnd"/>
      <w:r w:rsidRPr="009321A8">
        <w:rPr>
          <w:rFonts w:ascii="Times New Roman" w:hAnsi="Times New Roman" w:cs="Times New Roman"/>
          <w:lang w:val="en-US"/>
        </w:rPr>
        <w:t>, Amiodarone, Verapamil, Adenosine, Digoxin.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medications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antidysrhythmic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among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antidysrhythmics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as to mechanism of action, route of administration, pharmacokinetics, adverse effects contraindications and precautions, interactions, nursing intervention and patient teaching points.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to gauge nursing intervention.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 Therapy of Hypertension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 and diagnose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Hypertension/Orthostatic.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Types of hypertension.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Consequences of hypertension.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goals of antihypertensive therapy.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List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Life style changes in management of hypertension I.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Principal determinants of blood pressure.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Systems that help regulate blood pressure.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Sites of drug action and effects produced.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Identity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antihypertensive drugs.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Diuretics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Sympatholytics</w:t>
      </w:r>
      <w:proofErr w:type="spellEnd"/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 xml:space="preserve">2.1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Blockers.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Centrally acting agents.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Adrenergic neuron blockers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2.4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>1 – blockers.</w:t>
      </w:r>
    </w:p>
    <w:p w:rsidR="00981D3C" w:rsidRPr="009321A8" w:rsidRDefault="00981D3C" w:rsidP="00981D3C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2.5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Direct acting vasodilators.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Calcium channel blockers.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5. Angiotensin - converting enzyme inhibitors.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 Angiotensin- receptor blockers (Ag- II antagonists).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Plan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algorithm for treating hypertension.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The basic strategy.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Guidelines for drug selection.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Benefits of multi drug therapy.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Step down therapy.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Describe 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hypertension during pregnancy.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Chronic hypertension.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Pre- eclampsia.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Drugs for hypertensive emergencies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Nifedipine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Sodium nitroprusside.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Route of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Nursing intervention. 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medications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antihypertensives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Compare and contrast the differences and similarities among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antihypertensives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mechanisms of action, routes of administration, adverse effects, interactions and nursing intervention.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antihypertensive.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Medications safely and choose appropriate teaching strategies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to assess nursing interventions.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Antihyperlipidemic Agents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Review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and pathophysiology of plasma Lipoproteins.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Management of high LDL-cholesterol.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Non-drug therapy.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Drug therapy.</w:t>
      </w:r>
    </w:p>
    <w:p w:rsidR="00981D3C" w:rsidRPr="009321A8" w:rsidRDefault="00981D3C" w:rsidP="00981D3C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2.1 Bile acid-Binding Resins.</w:t>
      </w:r>
    </w:p>
    <w:p w:rsidR="00981D3C" w:rsidRPr="009321A8" w:rsidRDefault="00981D3C" w:rsidP="00981D3C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HMG - Reeducate inhibitors (Stations).</w:t>
      </w:r>
    </w:p>
    <w:p w:rsidR="00981D3C" w:rsidRPr="009321A8" w:rsidRDefault="00981D3C" w:rsidP="00981D3C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2.3 Fibrates and Niacin.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Route of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Use in pregnancy and lactation.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medications that are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antihyperlipidemics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medications as to mechanisms of action, routes of administration, adverse effects, contraindications and 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medications and choose appropriate teaching strategies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of gauge nursing intervention.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Anticoagulants, Antiplatelet and Thrombolytic Drugs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and pathophysiology of coagulation.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Hemostasis.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Thrombosis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Parenteral anticoagulants.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Source.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1.2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Mechnism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1.4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1.5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1.6 Precautions and contraindications.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1.7 Drug interactions.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1.8 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overdosage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1.9 Laboratory monitoring.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1.10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Unitage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preparations.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1.11 Dosage and administrations.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Compare between 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High molecular weight and low molecular weight heparins.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Oral anticoagulants.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2.1 Mechanism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2.4 Monitoring treatment.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2.5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2.6 Drug interactions.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2.7 Warnings and contraindications.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2.8 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overdosage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2.9 Preparations, dosage and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Parenteral anticoagulants and oral anticoagulants.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nursing intervention of anticoagulant therapy.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Conversion from parenteral to oral anticoagulant.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Antiplate!et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3.1 Mechanism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3.2 Indications.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3.3 Dosage and administration.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3.4 Adverse effects.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Thrombolytic drugs.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4.1 Mechanism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4.2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4.3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4.4 Adverse effects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4.5 Properties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thrombolytics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4.6 Nursing intervention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thrombolytics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4.7 Treatment of over dosage.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Hemostatic drugs.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5.1 Mode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5.2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5.3 Dosage and administration.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5.4 Adverse effects.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that affect coagulation.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medications as to mechanism of action, routes of administration, pharmacokinetics, adverse effects, contraindications, and precautions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appropriate nursing interventions necessary to administer various medications that affect coagulation and choose teaching strategies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Evaluate the patient at various stages of treatment  measure nursing intervention.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br w:type="page"/>
      </w:r>
      <w:r w:rsidRPr="009321A8">
        <w:rPr>
          <w:rFonts w:ascii="Times New Roman" w:hAnsi="Times New Roman" w:cs="Times New Roman"/>
          <w:lang w:val="en-US"/>
        </w:rPr>
        <w:lastRenderedPageBreak/>
        <w:t>Antianemic Drugs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of iron.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Iron deficiency: causes, consequences and diagnosis.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Supplements for treatment of iron deficiency anemia.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Oral iron preparations.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Parenteral  iron preparations.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Toxicity and treatment of toxicity.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Formulations.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Dosage and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Physiology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cyanocobalamine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Vitamin B</w:t>
      </w:r>
      <w:r w:rsidRPr="009321A8">
        <w:rPr>
          <w:rFonts w:ascii="Times New Roman" w:hAnsi="Times New Roman" w:cs="Times New Roman"/>
          <w:szCs w:val="22"/>
          <w:vertAlign w:val="subscript"/>
          <w:lang w:val="en-US"/>
        </w:rPr>
        <w:t xml:space="preserve">12  </w:t>
      </w:r>
      <w:r w:rsidRPr="009321A8">
        <w:rPr>
          <w:rFonts w:ascii="Times New Roman" w:hAnsi="Times New Roman" w:cs="Times New Roman"/>
          <w:szCs w:val="22"/>
          <w:lang w:val="en-US"/>
        </w:rPr>
        <w:t>deficiency causes, consequences and diagnosis.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Vitamin B</w:t>
      </w:r>
      <w:r w:rsidRPr="009321A8">
        <w:rPr>
          <w:rFonts w:ascii="Times New Roman" w:hAnsi="Times New Roman" w:cs="Times New Roman"/>
          <w:szCs w:val="22"/>
          <w:vertAlign w:val="subscript"/>
          <w:lang w:val="en-US"/>
        </w:rPr>
        <w:t xml:space="preserve">12   </w:t>
      </w:r>
      <w:r w:rsidRPr="009321A8">
        <w:rPr>
          <w:rFonts w:ascii="Times New Roman" w:hAnsi="Times New Roman" w:cs="Times New Roman"/>
          <w:szCs w:val="22"/>
          <w:lang w:val="en-US"/>
        </w:rPr>
        <w:t>preparations.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Indications.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Dosage and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of folic acid.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Folic acid deficiency : causes, consequences and diagnosis.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Folic acid preparations.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Indications.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Dosage and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Identify the </w:t>
      </w:r>
      <w:proofErr w:type="spellStart"/>
      <w:r w:rsidRPr="009321A8">
        <w:rPr>
          <w:rFonts w:ascii="Times New Roman" w:hAnsi="Times New Roman" w:cs="Times New Roman"/>
          <w:lang w:val="en-US"/>
        </w:rPr>
        <w:t>antianemic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preparations among their indications, adverse effects, contraindications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appropriate nursing interventions necessary to administer various formulations that affect </w:t>
      </w:r>
      <w:r w:rsidRPr="009321A8">
        <w:rPr>
          <w:rFonts w:ascii="Times New Roman" w:hAnsi="Times New Roman" w:cs="Times New Roman"/>
          <w:bCs/>
          <w:iCs/>
          <w:szCs w:val="22"/>
          <w:lang w:val="en-US"/>
        </w:rPr>
        <w:t>different</w:t>
      </w:r>
      <w:r w:rsidRPr="009321A8">
        <w:rPr>
          <w:rFonts w:ascii="Times New Roman" w:hAnsi="Times New Roman" w:cs="Times New Roman"/>
          <w:b/>
          <w:i/>
          <w:szCs w:val="22"/>
          <w:lang w:val="en-US"/>
        </w:rPr>
        <w:t xml:space="preserve"> </w:t>
      </w:r>
      <w:r w:rsidRPr="009321A8">
        <w:rPr>
          <w:rFonts w:ascii="Times New Roman" w:hAnsi="Times New Roman" w:cs="Times New Roman"/>
          <w:szCs w:val="22"/>
          <w:lang w:val="en-US"/>
        </w:rPr>
        <w:t>types of anemia’s and choose teaching strategies patient compliance.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Diuretics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anatomy and physiology of the kidney.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Schematic diagram of a nephron showing sites of sodium absorption and diuretic action.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Diuretics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Loop diuretics.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2. Thiazide diuretics.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Osmotic diuretics.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Potassium - sparing diuretics.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Carbonic anhydrase inhibitors.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their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Dosage and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diuretics based on site, mechanism of action, and relative potency.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Identify pharmacokinetics, </w:t>
      </w:r>
      <w:proofErr w:type="spellStart"/>
      <w:r w:rsidRPr="009321A8">
        <w:rPr>
          <w:rFonts w:ascii="Times New Roman" w:hAnsi="Times New Roman" w:cs="Times New Roman"/>
          <w:lang w:val="en-US"/>
        </w:rPr>
        <w:t>pharmacodynemics</w:t>
      </w:r>
      <w:proofErr w:type="spellEnd"/>
      <w:r w:rsidRPr="009321A8">
        <w:rPr>
          <w:rFonts w:ascii="Times New Roman" w:hAnsi="Times New Roman" w:cs="Times New Roman"/>
          <w:lang w:val="en-US"/>
        </w:rPr>
        <w:t>, contraindications and precautions, adverse reactions and interactions related to various diuretics.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appropriate nursing interventions and patient teaching for diuretic therapy.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therapeutic response, and nursing interventions accordingly.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Agents Affecting the </w:t>
      </w:r>
      <w:r w:rsidRPr="009321A8">
        <w:rPr>
          <w:rFonts w:ascii="Times New Roman" w:hAnsi="Times New Roman" w:cs="Times New Roman"/>
          <w:szCs w:val="22"/>
          <w:lang w:val="en-US"/>
        </w:rPr>
        <w:t>Volume</w:t>
      </w:r>
      <w:r w:rsidRPr="009321A8">
        <w:rPr>
          <w:rFonts w:ascii="Times New Roman" w:hAnsi="Times New Roman" w:cs="Times New Roman"/>
          <w:lang w:val="en-US"/>
        </w:rPr>
        <w:t xml:space="preserve"> and Ion content of Body Fluids 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Volume contraction.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Isotonic contraction.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Hypertonic contraction.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Hypotonic contraction.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Acid Base Disturbances.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Respiratory alkalosis.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Respiratory acidosis.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Metabolic alkalosis.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Metabolic alkalosis.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Regulation of potassium levels.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Causes and consequences of hypokalemia.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Causes and consequences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hypekalemia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Regulation of magnesium levels.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Causes and consequences of hypomagnesemia.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Causes and consequences of hyper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magnesemia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Treatment of isotonic contraction.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Treatment of hypertonic contraction.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Treatment of hypotonic contraction.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Treatment of respiratory alkalosis.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Treatment of respiratory acidosis.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Treatment of metabolic acidosis.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Treatment of metabolic alkalosis.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Prevention and treatment of hypokalemia.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9. Prevention and treatment of hyperkalemia.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10. Prevention and treatment of hypomagnesemia.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11. Treatment of hyper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magnesemia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how to treat fluid disturbances and assess the patient in the different cases of fluid imbalances.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how to treat acid-base disturbances and assess the patient in the different cases of acid-base imbalances.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how to treat electrolyte imbalances and assess the patient in each electrolyte imbalance.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Histamine and Antihistaminics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 about histamine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Distribution.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Synthesis, storage, release.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Physiologic and pharmacologic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Histamine receptors.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H1 antagonists.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lang w:val="en-US"/>
        </w:rPr>
        <w:t>Pharmacologie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effects.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3. Therapeutic uses.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 Adverse effects.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5. Drug interactions.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 Acute toxicity.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 Management of toxicity.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</w:t>
      </w:r>
      <w:r w:rsidRPr="009321A8">
        <w:rPr>
          <w:rFonts w:ascii="Times New Roman" w:hAnsi="Times New Roman" w:cs="Times New Roman"/>
          <w:lang w:val="en-US"/>
        </w:rPr>
        <w:tab/>
        <w:t>Basic pharmacology of H2 antagonists. ( Discussed in peptic ulcer drugs).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Explain the importance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antihistaminics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in treatment of allergic conditions (acute and chronic).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mode of action, indications, side effects and interactions of H1 – antagonists.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patient response at various stages of treatment.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 Therapy of Bronchial obstruction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events that can Lead to airway obstructions.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therapeutic goals.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medications for treating specific causes of administration, pharmacokinetics, adverse effects, contraindications and precautions, and interactions of: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B2 agonists.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Phosphodiesterase inhibitors ( theophylline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cpds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).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Cromolyn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sodium (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lntal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).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Gluocorticoids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Anticholinergic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selection in chronic asthma.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Plan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nursing intervention for each group.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teaching points to gain patient compliance.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Evaluate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patient response at various stages of treatment.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student should be able to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primary causes of bronchial obstruction.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Given a list of physical symptoms, identify appropriate medications for treating specific causes of bronchial obstruction.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mechanisms of action, routes of administration, pharmacokinetics adverse effects, contraindications and interactions of agents used to treat bronchial obstruction.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nursing intervention needed to administer medications to treat bronchial obstruction and choose appropriate teaching strategies to gain patient compliance.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patient response at various stages of treatment.</w:t>
      </w:r>
    </w:p>
    <w:p w:rsidR="00981D3C" w:rsidRPr="004A72B9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Drug Therapy of diabetes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Insulin resistance.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Dawn phenomena.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bCs/>
          <w:szCs w:val="22"/>
          <w:lang w:val="en-US"/>
        </w:rPr>
        <w:t>Disulfuram</w:t>
      </w:r>
      <w:proofErr w:type="spellEnd"/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 Like</w:t>
      </w:r>
      <w:r w:rsidRPr="009321A8">
        <w:rPr>
          <w:rFonts w:ascii="Times New Roman" w:hAnsi="Times New Roman" w:cs="Times New Roman"/>
          <w:szCs w:val="22"/>
          <w:lang w:val="en-US"/>
        </w:rPr>
        <w:t xml:space="preserve"> reaction.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Ketoacidosis.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Lipoatrophy / </w:t>
      </w:r>
      <w:proofErr w:type="spellStart"/>
      <w:r w:rsidRPr="009321A8">
        <w:rPr>
          <w:rFonts w:ascii="Times New Roman" w:hAnsi="Times New Roman" w:cs="Times New Roman"/>
          <w:lang w:val="en-US"/>
        </w:rPr>
        <w:t>Lipohypertrophy</w:t>
      </w:r>
      <w:proofErr w:type="spellEnd"/>
      <w:r w:rsidRPr="009321A8">
        <w:rPr>
          <w:rFonts w:ascii="Times New Roman" w:hAnsi="Times New Roman" w:cs="Times New Roman"/>
          <w:lang w:val="en-US"/>
        </w:rPr>
        <w:t>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of insulin.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ab/>
        <w:t>1. Metabolic consequences of insulin deficiency.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Therapeutic uses.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Preparations / Sources of insulin.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Administration and storage.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Dosage and Mixing.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Monitoring treatment.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Complications of insulin therapy.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Drug interactions.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9. Nursing interventions.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  <w:t xml:space="preserve">Oral </w:t>
      </w:r>
      <w:r w:rsidRPr="009321A8">
        <w:rPr>
          <w:rFonts w:ascii="Times New Roman" w:hAnsi="Times New Roman" w:cs="Times New Roman"/>
          <w:szCs w:val="22"/>
          <w:lang w:val="en-US"/>
        </w:rPr>
        <w:t>hypoglycemic.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Mechanism of action. 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Drug interactions.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Contraindications and precautions.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Diabetic ketoacidosis. (Pathogenesis and treatment).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Glucagon (for insulin overdose).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Therapuetic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uses.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Preparations dosage and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medications commonly used in treatment of diabetes.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between insulin and oral antidiabetic agents as to mechanism of action, route of administration, pharmacokinetics, contraindications, adverse effects and precautions.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interventions necessary </w:t>
      </w:r>
      <w:r w:rsidRPr="009321A8">
        <w:rPr>
          <w:rFonts w:ascii="Times New Roman" w:hAnsi="Times New Roman" w:cs="Times New Roman"/>
          <w:bCs/>
          <w:szCs w:val="22"/>
          <w:lang w:val="en-US"/>
        </w:rPr>
        <w:t>to administer antidiabetic</w:t>
      </w:r>
      <w:r w:rsidRPr="009321A8">
        <w:rPr>
          <w:rFonts w:ascii="Times New Roman" w:hAnsi="Times New Roman" w:cs="Times New Roman"/>
          <w:b/>
          <w:szCs w:val="22"/>
          <w:lang w:val="en-US"/>
        </w:rPr>
        <w:t xml:space="preserve"> </w:t>
      </w:r>
      <w:r w:rsidRPr="009321A8">
        <w:rPr>
          <w:rFonts w:ascii="Times New Roman" w:hAnsi="Times New Roman" w:cs="Times New Roman"/>
          <w:szCs w:val="22"/>
          <w:lang w:val="en-US"/>
        </w:rPr>
        <w:t xml:space="preserve">medications and choose appropriate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kaching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strategies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diabetic patient of various stages of treatment to measure the effectiveness of nursing intervention.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Drugs </w:t>
      </w:r>
      <w:r w:rsidRPr="004A72B9">
        <w:rPr>
          <w:rFonts w:ascii="Times New Roman" w:hAnsi="Times New Roman" w:cs="Times New Roman"/>
          <w:lang w:val="en-US"/>
        </w:rPr>
        <w:t>for</w:t>
      </w:r>
      <w:r w:rsidRPr="009321A8">
        <w:rPr>
          <w:rFonts w:ascii="Times New Roman" w:hAnsi="Times New Roman" w:cs="Times New Roman"/>
          <w:lang w:val="en-US"/>
        </w:rPr>
        <w:t xml:space="preserve"> thyroid Disorders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b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Physiology of the thyroid </w:t>
      </w:r>
      <w:r w:rsidRPr="009321A8">
        <w:rPr>
          <w:rFonts w:ascii="Times New Roman" w:hAnsi="Times New Roman" w:cs="Times New Roman"/>
          <w:bCs/>
          <w:szCs w:val="22"/>
          <w:lang w:val="en-US"/>
        </w:rPr>
        <w:t>gland.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Thyroid pathophysiology.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Thyroid function tests.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Thyroid hormone preparations.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2.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Drug interactions.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Dosage and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Antithyroid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5. Contraindications and precaution. 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6.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Overdosage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its treatment.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medications used in thyroid disorders.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thyroid medications as to mechanism of action, route of administration, pharmacokinetics, adverse effects, contraindication and precautions,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thyroid medications and choose appropriate teaching points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patient at various stages of treatment.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Drugs</w:t>
      </w:r>
      <w:r w:rsidRPr="009321A8">
        <w:rPr>
          <w:rFonts w:ascii="Times New Roman" w:hAnsi="Times New Roman" w:cs="Times New Roman"/>
          <w:lang w:val="en-US"/>
        </w:rPr>
        <w:t xml:space="preserve"> Affecting Calcium Levels and Utilization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bCs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bCs/>
          <w:szCs w:val="22"/>
          <w:lang w:val="en-US"/>
        </w:rPr>
        <w:t>Calcium physiology.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bCs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bCs/>
          <w:szCs w:val="22"/>
          <w:lang w:val="en-US"/>
        </w:rPr>
        <w:t>Calcium pathophysiology.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hypercalcemia.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hypocalcemia.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rickets.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osteomalacia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osteoporosis.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paget’s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disease of bone.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hypoparathyroidism.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hyperparathyroidism.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Oral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parenteraI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calcium salts.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Adverse affects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Calcitonin.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Mechanism and actions. 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 .Development of resistance.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in regulating calcium levels and parathyroid disorders.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as to mechanism of action, adverse effects and interaction.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Glucocorticoids in </w:t>
      </w:r>
      <w:r w:rsidRPr="004A72B9">
        <w:rPr>
          <w:rFonts w:ascii="Times New Roman" w:hAnsi="Times New Roman" w:cs="Times New Roman"/>
          <w:lang w:val="en-US"/>
        </w:rPr>
        <w:t>Endocrine</w:t>
      </w:r>
      <w:r w:rsidRPr="009321A8">
        <w:rPr>
          <w:rFonts w:ascii="Times New Roman" w:hAnsi="Times New Roman" w:cs="Times New Roman"/>
          <w:lang w:val="en-US"/>
        </w:rPr>
        <w:t xml:space="preserve"> And Non-endocrine disorders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  <w:r w:rsidRPr="009321A8">
        <w:rPr>
          <w:rFonts w:ascii="Times New Roman" w:hAnsi="Times New Roman" w:cs="Times New Roman"/>
          <w:lang w:val="en-US"/>
        </w:rPr>
        <w:tab/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Physiology of Adrenal Cortex.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Metabolic effects of glucocorticoids.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Pharmacologic effects of glucocorticoids.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Schematize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Glucocorticoid classification.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 in endocrine disorders.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 in non-endocrine disorders.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Contraindications and precautions.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Preparations and routes of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Dosage.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Glucocorticoid withdrawal.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Alternate-Day therapy.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Nursing interventions.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used as glucocorticoid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glucocorticoids as mechanism of action, routes of administration, pharmacokinetics, adverse effects, contraindications and precautions,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to minimize adverse effects and minimize adverse interactions and choose appropriate teaching strategies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rtl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patient at various stages of treatment and how to withdraw the drug without risk of adverse effects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Male</w:t>
      </w:r>
      <w:r w:rsidRPr="009321A8">
        <w:rPr>
          <w:rFonts w:ascii="Times New Roman" w:hAnsi="Times New Roman" w:cs="Times New Roman"/>
          <w:lang w:val="en-US"/>
        </w:rPr>
        <w:t xml:space="preserve"> and female sex hormones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Biosynthesis and secretion of testosterone/ Estrogen Progesterone.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Physiologic and pharmacologic effects of testosterone/Estrogen/Progesterone.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Preparations, Dosage and administration.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Androgen abuse by athletes.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Use of female sex hormones as oral contraceptives.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Contraindications of oral contraceptives.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Side effects caused by an excess or deficiency in the estrogen or progestin content of an oral contraceptive regimen.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as male and female hormones and those used to treat disorders of the reproductive systems.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Differentate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among the male and female hormones as to mechanism of action, pharmacokinetics, adverse effects, contraindication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for patient requiring androgens or female hormones.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Choose the appropriated patient teaching points to gain patient compliance.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Non-</w:t>
      </w:r>
      <w:r w:rsidRPr="004A72B9">
        <w:rPr>
          <w:rFonts w:ascii="Times New Roman" w:hAnsi="Times New Roman" w:cs="Times New Roman"/>
          <w:lang w:val="en-US"/>
        </w:rPr>
        <w:t>steroidal</w:t>
      </w:r>
      <w:r w:rsidRPr="009321A8">
        <w:rPr>
          <w:rFonts w:ascii="Times New Roman" w:hAnsi="Times New Roman" w:cs="Times New Roman"/>
          <w:lang w:val="en-US"/>
        </w:rPr>
        <w:t xml:space="preserve"> anti-inflammatory Drugs, Acetaminophen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Prostaglandin.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 of action of PGS in inflammatory response.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 of action of Anti-inflammatory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Clinical pharmacology of NSAIDS.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Pharmacokinetics of NSALDS.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 of NSAIDS.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Adverse effects of NSAIDS.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Drug interactions of NSAIDS.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Contraindications and precautions.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Preparations and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Salicylism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its treatment.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Antirheumatic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Antigout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Acetaminophen.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Acute toxicity and its treatment.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Aspirin and acetaminophen.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NSAIDS and glucocorticoids as anti-inflammatory.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those drugs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 inflammatory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anti-inflammatory drugs as to route of administration, mechanism of action, pharmacokinetics, adverse effects, contraindications and precautions,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and the appropriate teaching points to gain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</w:t>
      </w:r>
      <w:r w:rsidRPr="009321A8">
        <w:rPr>
          <w:rFonts w:ascii="Times New Roman" w:hAnsi="Times New Roman" w:cs="Times New Roman"/>
          <w:lang w:val="en-US"/>
        </w:rPr>
        <w:t xml:space="preserve"> - infective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According to mechanism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According to antibacterial spectrum.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General 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Combination therapy (Advantages and disadvantages).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Prophylactic use of antimicrobials.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Misuse of antimicrobial drugs.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Penicillins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Cephalosporins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Monobactams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carbopenems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4A72B9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Aminoglycosides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4A72B9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Tetracvclines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4A72B9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r w:rsidRPr="004A72B9">
        <w:rPr>
          <w:rFonts w:ascii="Times New Roman" w:hAnsi="Times New Roman" w:cs="Times New Roman"/>
          <w:szCs w:val="22"/>
        </w:rPr>
        <w:t>Macrolides.</w:t>
      </w:r>
    </w:p>
    <w:p w:rsidR="00981D3C" w:rsidRPr="004A72B9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Lincosamides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4A72B9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Miscellaneous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A72B9">
        <w:rPr>
          <w:rFonts w:ascii="Times New Roman" w:hAnsi="Times New Roman" w:cs="Times New Roman"/>
          <w:szCs w:val="22"/>
        </w:rPr>
        <w:t>antibiotics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4A72B9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Sufonamides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Quinolones and fluoroquinolones.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Antitubercular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Antifungal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Antiviral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Antiparasitic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 :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Amebicides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Anitimalarials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anthelminitics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Discuss for each group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Spectrum of activity.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Drug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Nursing interventions.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Preparations, administration and dosage.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Formulate a specific plan to assess the teaching needs of a patient requiring an anti-infective agent.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Develop the nursing diagnoses relative to the teaching needs of a patient requiring anti-infective agents.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necessary to teach the patient requiring anti-</w:t>
      </w:r>
      <w:r w:rsidRPr="009321A8">
        <w:rPr>
          <w:rFonts w:ascii="Times New Roman" w:hAnsi="Times New Roman" w:cs="Times New Roman"/>
          <w:szCs w:val="22"/>
          <w:lang w:val="en-US"/>
        </w:rPr>
        <w:softHyphen/>
        <w:t>infective agents.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Develop teaching and evaluation tools or techniques specific to the learning needs of the patient requiring medications.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effectiveness of nursing intervention to promote patient compliance with the treatment regimen.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Antineoplastic</w:t>
      </w:r>
      <w:r w:rsidRPr="009321A8">
        <w:rPr>
          <w:rFonts w:ascii="Times New Roman" w:hAnsi="Times New Roman" w:cs="Times New Roman"/>
          <w:lang w:val="en-US"/>
        </w:rPr>
        <w:t xml:space="preserve"> chemotherapy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 characteristics of neoplastic cells.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 growth fraction and its relationship to chemotherapy.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Obstacles to successful chemotherapy.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Strategies for achieving maximum benefits from chemotherapy.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1. </w:t>
      </w:r>
      <w:r w:rsidRPr="009321A8">
        <w:rPr>
          <w:rFonts w:ascii="Times New Roman" w:hAnsi="Times New Roman" w:cs="Times New Roman"/>
          <w:szCs w:val="22"/>
          <w:lang w:val="en-US"/>
        </w:rPr>
        <w:t>Intermittent chemotherapy.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2. </w:t>
      </w:r>
      <w:r w:rsidRPr="009321A8">
        <w:rPr>
          <w:rFonts w:ascii="Times New Roman" w:hAnsi="Times New Roman" w:cs="Times New Roman"/>
          <w:szCs w:val="22"/>
          <w:lang w:val="en-US"/>
        </w:rPr>
        <w:t>Combination chemotherapy.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Guidelines for drug selection.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Regional drug delivery.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Major toxicities of anticancer drugs and their management.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Responsiveness of some cancers to chemotherapy.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Drug classification.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Mechanisms of cytotoxic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Cell cycle phase specificity.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Alkylating agents (mode of action / toxicity).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Antimetabolites (mode of action, toxicity).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Folic acid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artagonists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Purine antagonists.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Pyrimidine antagonists.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Antitumor antibiotics.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Mitotic inhibitors.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Hormone and hormone antagonists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Androgens and antiandrogens.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Estrogens and antiestrogens.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Progestins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Gonadortropin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- Releasing hormone analogues.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Glucocorticoids.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Biologic response modifiers.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Interferon.</w:t>
      </w:r>
    </w:p>
    <w:p w:rsidR="00981D3C" w:rsidRPr="009321A8" w:rsidRDefault="00981D3C" w:rsidP="00981D3C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 .Interleukins.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 of action.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Major toxicities.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Route of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Explain what differentiates the growth of neoplastic cell from that of a normal cell.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principles of antineoplastic chemotherapy.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as antineoplastic drugs.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antineoplastic drugs as to mechanism of action, route of administration, absorption aid rate, adverse effects and contraindications.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interventions necessary to administer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artineoplastic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 and choose appropriate teaching strategies to enhance patient compliance.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Evaluate the patient at various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stager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of treatment to measure the effectiveness of nursing interventions.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Drugs </w:t>
      </w:r>
      <w:r w:rsidRPr="004A72B9">
        <w:rPr>
          <w:rFonts w:ascii="Times New Roman" w:hAnsi="Times New Roman" w:cs="Times New Roman"/>
          <w:lang w:val="en-US"/>
        </w:rPr>
        <w:t>that</w:t>
      </w:r>
      <w:r w:rsidRPr="009321A8">
        <w:rPr>
          <w:rFonts w:ascii="Times New Roman" w:hAnsi="Times New Roman" w:cs="Times New Roman"/>
          <w:lang w:val="en-US"/>
        </w:rPr>
        <w:t xml:space="preserve"> Provide Pain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Analgesics.</w:t>
      </w:r>
    </w:p>
    <w:p w:rsidR="00981D3C" w:rsidRPr="004A72B9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szCs w:val="22"/>
        </w:rPr>
        <w:t>1. Non-</w:t>
      </w:r>
      <w:proofErr w:type="spellStart"/>
      <w:r w:rsidRPr="004A72B9">
        <w:rPr>
          <w:rFonts w:ascii="Times New Roman" w:hAnsi="Times New Roman" w:cs="Times New Roman"/>
          <w:szCs w:val="22"/>
        </w:rPr>
        <w:t>Opiate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A72B9">
        <w:rPr>
          <w:rFonts w:ascii="Times New Roman" w:hAnsi="Times New Roman" w:cs="Times New Roman"/>
          <w:szCs w:val="22"/>
        </w:rPr>
        <w:t>analgesics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4A72B9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szCs w:val="22"/>
        </w:rPr>
        <w:t xml:space="preserve">2. </w:t>
      </w:r>
      <w:proofErr w:type="spellStart"/>
      <w:r w:rsidRPr="004A72B9">
        <w:rPr>
          <w:rFonts w:ascii="Times New Roman" w:hAnsi="Times New Roman" w:cs="Times New Roman"/>
          <w:szCs w:val="22"/>
        </w:rPr>
        <w:t>Opiate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A72B9">
        <w:rPr>
          <w:rFonts w:ascii="Times New Roman" w:hAnsi="Times New Roman" w:cs="Times New Roman"/>
          <w:szCs w:val="22"/>
        </w:rPr>
        <w:t>analgesics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981D3C" w:rsidRPr="004A72B9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szCs w:val="22"/>
        </w:rPr>
        <w:t xml:space="preserve">3. </w:t>
      </w:r>
      <w:proofErr w:type="spellStart"/>
      <w:r w:rsidRPr="004A72B9">
        <w:rPr>
          <w:rFonts w:ascii="Times New Roman" w:hAnsi="Times New Roman" w:cs="Times New Roman"/>
          <w:szCs w:val="22"/>
        </w:rPr>
        <w:t>Antimigrain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agents.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Addiction / Tolerance / Physical dependence / Abuse.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receptors.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agonist.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antagonist.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Responses to activation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receptor subtypes.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Basic pharmacology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Source.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Pharmacologic actions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Mechanism of analgesic actions.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Precautions and contraindications.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Drug interactions.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Toxicity and treatment.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9. Preparations, Dosage and administration.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Morphine and Meperidine.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antagonists.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Mechanisrn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Pharmacoknetics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Non-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analgesics.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Therapeutic uses.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Opiate and non-opiate analgesics.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Objectives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as pain relievers.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among the pain relievers mechanisms of action, routes of administration, pharmacokinetics, adverse effects, contraindications and interactions.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pain relievers, and choose appropriate teaching points to gain patient compliance.</w:t>
      </w:r>
    </w:p>
    <w:p w:rsidR="00981D3C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assess to measure the effectiveness of nursing interventions.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General </w:t>
      </w:r>
      <w:r w:rsidRPr="004A72B9">
        <w:rPr>
          <w:rFonts w:ascii="Times New Roman" w:hAnsi="Times New Roman" w:cs="Times New Roman"/>
          <w:lang w:val="en-US"/>
        </w:rPr>
        <w:t>Anesthetics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General anesthetics.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Minimum alveolar concentration (MAC).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inhalation anesthetics.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Properties of ideal inhalation anesthetic.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Balanced anesthesia.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Stages of anesthesia.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Pharmacokinetics.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Adverse effects.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Drug interactions.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Adjuncts to inhalation anesthetics.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Preanesthetic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Neuromuscular blockers.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Post anesthetic medications.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Classification of inhalation anesthetics.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Properties of individual inhalation anesthetics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Halothane.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Isoflurane.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Nitrous oxide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intravenous anesthetics.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Short acting barbiturates.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Benzodiazepines.</w:t>
      </w:r>
    </w:p>
    <w:p w:rsidR="00981D3C" w:rsidRPr="009321A8" w:rsidRDefault="00981D3C" w:rsidP="00981D3C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Ketamine.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as anesthetics.</w:t>
      </w:r>
    </w:p>
    <w:p w:rsidR="00981D3C" w:rsidRPr="009321A8" w:rsidRDefault="00981D3C" w:rsidP="00981D3C">
      <w:pPr>
        <w:widowControl w:val="0"/>
        <w:spacing w:before="0" w:after="0"/>
        <w:ind w:left="284" w:right="-1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as to mechanism of action, route of administration, pharmacokinetics, adverse effects, Contraindications and drug interactions.</w:t>
      </w:r>
    </w:p>
    <w:p w:rsidR="00981D3C" w:rsidRPr="009321A8" w:rsidRDefault="00981D3C" w:rsidP="00981D3C">
      <w:pPr>
        <w:widowControl w:val="0"/>
        <w:spacing w:before="0" w:after="0"/>
        <w:ind w:left="284" w:right="-1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facilitate administration of anesthetics and choose appropriate teaching strategies to achieve patient compliance.</w:t>
      </w:r>
    </w:p>
    <w:p w:rsidR="00981D3C" w:rsidRPr="009321A8" w:rsidRDefault="00981D3C" w:rsidP="00981D3C">
      <w:pPr>
        <w:widowControl w:val="0"/>
        <w:spacing w:before="0" w:after="0"/>
        <w:ind w:left="284" w:right="-1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assess treatment.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Local </w:t>
      </w:r>
      <w:r w:rsidRPr="004A72B9">
        <w:rPr>
          <w:rFonts w:ascii="Times New Roman" w:hAnsi="Times New Roman" w:cs="Times New Roman"/>
          <w:lang w:val="en-US"/>
        </w:rPr>
        <w:t>anesthetics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local anesthetics.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Classification.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2. Mechanism of action.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Time course of local anesthetics.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Use with vasoconstrictors.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Adverse effects.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Properties of individual local anesthetics.</w:t>
      </w:r>
    </w:p>
    <w:p w:rsidR="00981D3C" w:rsidRPr="009321A8" w:rsidRDefault="00981D3C" w:rsidP="00981D3C">
      <w:pPr>
        <w:widowControl w:val="0"/>
        <w:spacing w:before="0" w:after="0"/>
        <w:ind w:left="284" w:right="357" w:firstLine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6.1 Procaine.</w:t>
      </w:r>
    </w:p>
    <w:p w:rsidR="00981D3C" w:rsidRPr="009321A8" w:rsidRDefault="00981D3C" w:rsidP="00981D3C">
      <w:pPr>
        <w:widowControl w:val="0"/>
        <w:spacing w:before="0" w:after="0"/>
        <w:ind w:left="284" w:right="357" w:firstLine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6.2 Lidocaine.</w:t>
      </w:r>
    </w:p>
    <w:p w:rsidR="00981D3C" w:rsidRPr="009321A8" w:rsidRDefault="00981D3C" w:rsidP="00981D3C">
      <w:pPr>
        <w:widowControl w:val="0"/>
        <w:spacing w:before="0" w:after="0"/>
        <w:ind w:right="357" w:firstLine="579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 Cocaine.</w:t>
      </w:r>
    </w:p>
    <w:p w:rsidR="00981D3C" w:rsidRPr="009321A8" w:rsidRDefault="00981D3C" w:rsidP="00981D3C">
      <w:pPr>
        <w:widowControl w:val="0"/>
        <w:spacing w:before="0" w:after="0"/>
        <w:ind w:left="1276" w:right="3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6.3.1 Anesthetic use.</w:t>
      </w:r>
    </w:p>
    <w:p w:rsidR="00981D3C" w:rsidRPr="009321A8" w:rsidRDefault="00981D3C" w:rsidP="00981D3C">
      <w:pPr>
        <w:widowControl w:val="0"/>
        <w:spacing w:before="0" w:after="0"/>
        <w:ind w:left="1276" w:right="3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6.3.2 CNS effects.</w:t>
      </w:r>
    </w:p>
    <w:p w:rsidR="00981D3C" w:rsidRPr="009321A8" w:rsidRDefault="00981D3C" w:rsidP="00981D3C">
      <w:pPr>
        <w:widowControl w:val="0"/>
        <w:spacing w:before="0" w:after="0"/>
        <w:ind w:left="1276" w:right="3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6.3.3 Cardiovascular effects.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Precautions of local anesthetics.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Techniques employed to produce local anesthesia.</w:t>
      </w:r>
    </w:p>
    <w:p w:rsidR="00981D3C" w:rsidRPr="009321A8" w:rsidRDefault="00981D3C" w:rsidP="00981D3C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8.1 Surface anesthesia.</w:t>
      </w:r>
    </w:p>
    <w:p w:rsidR="00981D3C" w:rsidRPr="009321A8" w:rsidRDefault="00981D3C" w:rsidP="00981D3C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8.2 Infiltration anesthesia.</w:t>
      </w:r>
    </w:p>
    <w:p w:rsidR="00981D3C" w:rsidRPr="009321A8" w:rsidRDefault="00981D3C" w:rsidP="00981D3C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8.3 Nerve block anesthesia.</w:t>
      </w:r>
    </w:p>
    <w:p w:rsidR="00981D3C" w:rsidRPr="009321A8" w:rsidRDefault="00981D3C" w:rsidP="00981D3C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8.4 Epidural anesthesia.</w:t>
      </w:r>
    </w:p>
    <w:p w:rsidR="00981D3C" w:rsidRPr="009321A8" w:rsidRDefault="00981D3C" w:rsidP="00981D3C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8.5 Spinal anesthesia.</w:t>
      </w:r>
    </w:p>
    <w:p w:rsidR="00981D3C" w:rsidRPr="009321A8" w:rsidRDefault="00981D3C" w:rsidP="00981D3C">
      <w:pPr>
        <w:widowControl w:val="0"/>
        <w:spacing w:before="0" w:after="0"/>
        <w:ind w:left="284" w:right="357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Technique and adverse effects.</w:t>
      </w:r>
    </w:p>
    <w:p w:rsidR="00981D3C" w:rsidRPr="009321A8" w:rsidRDefault="00981D3C" w:rsidP="00981D3C">
      <w:pPr>
        <w:widowControl w:val="0"/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CNS </w:t>
      </w:r>
      <w:r w:rsidRPr="004A72B9">
        <w:rPr>
          <w:rFonts w:ascii="Times New Roman" w:hAnsi="Times New Roman" w:cs="Times New Roman"/>
          <w:lang w:val="en-US"/>
        </w:rPr>
        <w:t>Stimulates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  <w:r w:rsidRPr="009321A8">
        <w:rPr>
          <w:rFonts w:ascii="Times New Roman" w:hAnsi="Times New Roman" w:cs="Times New Roman"/>
          <w:lang w:val="en-US"/>
        </w:rPr>
        <w:tab/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Basic pharmacology of methyl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xanthenes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Dietary sources.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Mechanism of action.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Pharmacologic effects.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Therapeutic uses.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Acute toxicity and its treatment.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Amphetamines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Pharmacologic effects.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Physical dependence.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Abuse.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Adverse effects.</w:t>
      </w:r>
    </w:p>
    <w:p w:rsidR="00981D3C" w:rsidRPr="009321A8" w:rsidRDefault="00981D3C" w:rsidP="00981D3C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Therapeutic uses.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Agents Used to </w:t>
      </w:r>
      <w:r w:rsidRPr="004A72B9">
        <w:rPr>
          <w:rFonts w:ascii="Times New Roman" w:hAnsi="Times New Roman" w:cs="Times New Roman"/>
          <w:lang w:val="en-US"/>
        </w:rPr>
        <w:t>Control</w:t>
      </w:r>
      <w:r w:rsidRPr="009321A8">
        <w:rPr>
          <w:rFonts w:ascii="Times New Roman" w:hAnsi="Times New Roman" w:cs="Times New Roman"/>
          <w:lang w:val="en-US"/>
        </w:rPr>
        <w:t xml:space="preserve"> Seizures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Pathophysiology of epilepsy.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Diagnosis and drug selection.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Monitoring plasma levels.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Promoting compliance.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Guidelines for treatment during pregnancy and lactation.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Withdrawal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antiseizure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status epileptics.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Chemical classification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antiseizure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Phenytoin.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Phenobarbital.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Carbomazepine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Valproic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acid.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Diazepan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Describe for each drug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 .Therapeutic uses.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Route of administration.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Drug interactions.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Nursing intervention.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Drugs for </w:t>
      </w:r>
      <w:r w:rsidRPr="004A72B9">
        <w:rPr>
          <w:rFonts w:ascii="Times New Roman" w:hAnsi="Times New Roman" w:cs="Times New Roman"/>
          <w:lang w:val="en-US"/>
        </w:rPr>
        <w:t>Parkinson’s</w:t>
      </w:r>
      <w:r w:rsidRPr="009321A8">
        <w:rPr>
          <w:rFonts w:ascii="Times New Roman" w:hAnsi="Times New Roman" w:cs="Times New Roman"/>
          <w:lang w:val="en-US"/>
        </w:rPr>
        <w:t xml:space="preserve"> disease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Pathophysiology of Parkinsonism.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Extra pyramidal system.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Dopaminergic agents.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Route of administration, dosage.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Anticholinergic Drugs.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Mode of action.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Administration and dosage.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Sedatives / </w:t>
      </w:r>
      <w:r w:rsidRPr="004A72B9">
        <w:rPr>
          <w:rFonts w:ascii="Times New Roman" w:hAnsi="Times New Roman" w:cs="Times New Roman"/>
          <w:lang w:val="en-US"/>
        </w:rPr>
        <w:t>Hypnotics</w:t>
      </w:r>
      <w:r w:rsidRPr="009321A8">
        <w:rPr>
          <w:rFonts w:ascii="Times New Roman" w:hAnsi="Times New Roman" w:cs="Times New Roman"/>
          <w:lang w:val="en-US"/>
        </w:rPr>
        <w:t xml:space="preserve"> and Anxiolytic drugs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sleep.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Classes of these medications.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Barbiturates.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Classification.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Mechanism of action.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Therapeutic uses.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1.4 Adverse effects.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Benzodiazepines.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2.1Mechanism of action.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Therapeutic uses.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Adverse effects.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2.4 Drug interactions.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2.5 Dosage, administration, Preparations.</w:t>
      </w:r>
    </w:p>
    <w:p w:rsidR="00981D3C" w:rsidRPr="009321A8" w:rsidRDefault="00981D3C" w:rsidP="00981D3C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2.6 Nursing intervention.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Barbiturates and Benzodiazepines.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Antipsychotic</w:t>
      </w:r>
      <w:r w:rsidRPr="009321A8">
        <w:rPr>
          <w:rFonts w:ascii="Times New Roman" w:hAnsi="Times New Roman" w:cs="Times New Roman"/>
          <w:lang w:val="en-US"/>
        </w:rPr>
        <w:t xml:space="preserve"> agents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Antipsychotic drugs.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Phenothiazines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Butyrophenones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Thioxanthines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Physical and psychologic dependence.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selection.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Promoting compliance.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Antidepressants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Pathogenesis, characteristics of Major Depression.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Antidepressants.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Tricyclic antidepressants.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Monamine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oxidase inhibitors.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Selective serotonin reuptake inhibitors.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MiscelIaneous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antidepressants.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981D3C" w:rsidRPr="009321A8" w:rsidRDefault="00981D3C" w:rsidP="00981D3C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Drugs</w:t>
      </w:r>
      <w:r w:rsidRPr="009321A8">
        <w:rPr>
          <w:rFonts w:ascii="Times New Roman" w:hAnsi="Times New Roman" w:cs="Times New Roman"/>
          <w:lang w:val="en-US"/>
        </w:rPr>
        <w:t xml:space="preserve"> For Bipolar Disorders</w:t>
      </w: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Clinical manifestations of bipolar disorders.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strategies.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therapy.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981D3C" w:rsidRPr="009321A8" w:rsidRDefault="00981D3C" w:rsidP="00981D3C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Lithium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Pharmacokinetics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Mechanism of action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Drug interactions</w:t>
      </w: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Plasma lithium Levels</w:t>
      </w: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widowControl w:val="0"/>
        <w:spacing w:before="0" w:after="0"/>
        <w:ind w:right="357"/>
        <w:rPr>
          <w:rFonts w:ascii="Times New Roman" w:hAnsi="Times New Roman" w:cs="Times New Roman"/>
          <w:szCs w:val="22"/>
          <w:lang w:val="en-US"/>
        </w:rPr>
      </w:pPr>
    </w:p>
    <w:p w:rsidR="00981D3C" w:rsidRPr="009321A8" w:rsidRDefault="00981D3C" w:rsidP="00981D3C">
      <w:pPr>
        <w:widowControl w:val="0"/>
        <w:spacing w:before="0" w:after="0"/>
        <w:ind w:right="357"/>
        <w:rPr>
          <w:rFonts w:ascii="Times New Roman" w:hAnsi="Times New Roman" w:cs="Times New Roman"/>
          <w:szCs w:val="22"/>
          <w:lang w:val="en-US"/>
        </w:rPr>
        <w:sectPr w:rsidR="00981D3C" w:rsidRPr="009321A8">
          <w:headerReference w:type="default" r:id="rId9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  <w:bookmarkStart w:id="0" w:name="_GoBack"/>
      <w:bookmarkEnd w:id="0"/>
    </w:p>
    <w:p w:rsidR="00981D3C" w:rsidRPr="009321A8" w:rsidRDefault="00981D3C" w:rsidP="00981D3C">
      <w:pPr>
        <w:widowControl w:val="0"/>
        <w:spacing w:before="0" w:after="0"/>
        <w:ind w:right="357"/>
        <w:rPr>
          <w:rFonts w:ascii="Times New Roman" w:hAnsi="Times New Roman" w:cs="Times New Roman"/>
          <w:szCs w:val="22"/>
          <w:lang w:val="en-US"/>
        </w:rPr>
      </w:pPr>
    </w:p>
    <w:sectPr w:rsidR="00981D3C" w:rsidRPr="009321A8" w:rsidSect="00B83DC8">
      <w:headerReference w:type="default" r:id="rId10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D3C" w:rsidRDefault="00981D3C" w:rsidP="00A66A79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2-  Soins infirmiers</w:t>
    </w:r>
  </w:p>
  <w:p w:rsidR="00981D3C" w:rsidRDefault="00981D3C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D3C" w:rsidRDefault="00981D3C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2 - Soins infirmiers</w:t>
    </w:r>
  </w:p>
  <w:p w:rsidR="00981D3C" w:rsidRDefault="00981D3C">
    <w:pPr>
      <w:pStyle w:val="Header"/>
      <w:rPr>
        <w:lang w:eastAsia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90594"/>
    <w:rsid w:val="008C1A9C"/>
    <w:rsid w:val="008D622D"/>
    <w:rsid w:val="008E7B46"/>
    <w:rsid w:val="00911924"/>
    <w:rsid w:val="00923133"/>
    <w:rsid w:val="009321A8"/>
    <w:rsid w:val="009605AA"/>
    <w:rsid w:val="009615A6"/>
    <w:rsid w:val="00981D3C"/>
    <w:rsid w:val="00A13E26"/>
    <w:rsid w:val="00A255BF"/>
    <w:rsid w:val="00A70A38"/>
    <w:rsid w:val="00A71B8A"/>
    <w:rsid w:val="00A900C9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26F7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2C3EB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E1908-59BD-4D77-99C4-A765BE05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25</Pages>
  <Words>5584</Words>
  <Characters>31833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37343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30</cp:revision>
  <cp:lastPrinted>2012-09-17T12:43:00Z</cp:lastPrinted>
  <dcterms:created xsi:type="dcterms:W3CDTF">2014-02-23T14:17:00Z</dcterms:created>
  <dcterms:modified xsi:type="dcterms:W3CDTF">2019-07-25T11:30:00Z</dcterms:modified>
</cp:coreProperties>
</file>